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钢爪头切割装置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技术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要求</w:t>
      </w:r>
    </w:p>
    <w:p>
      <w:pPr>
        <w:ind w:firstLine="2520" w:firstLineChars="9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</w:t>
      </w:r>
      <w:r>
        <w:rPr>
          <w:rFonts w:hint="default" w:ascii="宋体" w:hAnsi="宋体" w:eastAsia="宋体" w:cs="宋体"/>
          <w:sz w:val="28"/>
          <w:szCs w:val="28"/>
        </w:rPr>
        <w:t>下线阳极导杆组修复生产线研发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项目钢爪头切割装置组成设备如下：</w:t>
      </w:r>
    </w:p>
    <w:tbl>
      <w:tblPr>
        <w:tblStyle w:val="5"/>
        <w:tblpPr w:leftFromText="180" w:rightFromText="180" w:vertAnchor="text" w:horzAnchor="page" w:tblpX="1640" w:tblpY="164"/>
        <w:tblOverlap w:val="never"/>
        <w:tblW w:w="50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93"/>
        <w:gridCol w:w="1532"/>
        <w:gridCol w:w="1350"/>
        <w:gridCol w:w="94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4"/>
                <w:lang w:val="en-US" w:eastAsia="zh-CN"/>
              </w:rPr>
              <w:t>钢爪头切割装置</w:t>
            </w:r>
          </w:p>
        </w:tc>
        <w:tc>
          <w:tcPr>
            <w:tcW w:w="13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等离子切割机1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5-200mm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等离子切割机2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150mm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变位机1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1000KG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变位机2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1000KG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智能控制与联动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空压机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7.5kW 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二、等离子切割机1主要技术参数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表1</w:t>
      </w:r>
    </w:p>
    <w:tbl>
      <w:tblPr>
        <w:tblStyle w:val="5"/>
        <w:tblW w:w="80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5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切割能力</w:t>
            </w:r>
          </w:p>
        </w:tc>
        <w:tc>
          <w:tcPr>
            <w:tcW w:w="5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碳钢（Q235、45#等）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‌切割厚度范围‌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5mm–200mm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切割速度范围‌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50–1500 mm/min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切割精度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尺寸公差‌：±0.5 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直线度误差‌：≤0.3 mm/m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‌垂直度误差‌：≤0.5 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切割炬配置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调节方式‌：自动高度调节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点火方式‌：高频自动点火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气源配置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氧气供应‌：瓶组（40L×6）或集中供气管道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‌燃气供应‌：50kg丙烷钢瓶×4 或天然气接口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‌压力稳定性‌：波动范围≤±10%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调压装置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氧气调压阀‌：输入压力15 MPa，输出压力0.1–1.5 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‌燃气调压阀‌：两级减压，输出压力0.01–0.2 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气体管路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材质‌：304不锈钢（氧气）/ 铜管（燃气）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‌接口标准‌：GB/T 7306（螺纹密封）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‌安全防护‌：防爆设计，配备泄漏报警传感器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控制系统配置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主控制器‌：工业级PLC（如西门子S7-1200）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‌人机界面‌：10.4英寸触摸屏（中/英文切换）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切割参数库‌：预置材料-厚度-速度-气压匹配方案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‌故障诊断‌：实时监控气体压力、火焰状态、机械限位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标准接口‌：以太网、USB、RS-485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‌协议支持‌：Modbus TCP/IP、Profibus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环境适应性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工作温度‌：-10℃–+50℃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‌湿度范围‌：≤90% RH（无冷凝）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‌电源要求‌：380V±10%、50Hz、三相五线制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表2</w:t>
      </w:r>
    </w:p>
    <w:tbl>
      <w:tblPr>
        <w:tblStyle w:val="5"/>
        <w:tblW w:w="80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80"/>
        <w:gridCol w:w="4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项目</w:t>
            </w:r>
          </w:p>
        </w:tc>
        <w:tc>
          <w:tcPr>
            <w:tcW w:w="4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气源供应单元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气源</w:t>
            </w:r>
          </w:p>
        </w:tc>
        <w:tc>
          <w:tcPr>
            <w:tcW w:w="4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提供助燃氧、可燃气体乙炔/丙烷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管道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气体输送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气体混合装置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按比例调节氧气与燃气流量，确保燃烧效率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切割执行机构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切割炬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内置预热火焰喷嘴与高压氧气喷射通道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控制系统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压力调节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实时监控气体压力，避免回火风险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点火与熄火保护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电子点火装置搭配火焰传感器，确保操作安全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三、等离子切割机2主要技术参数</w:t>
      </w:r>
    </w:p>
    <w:tbl>
      <w:tblPr>
        <w:tblStyle w:val="5"/>
        <w:tblW w:w="79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7"/>
        <w:gridCol w:w="2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项目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de-D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切割厚度要求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de-D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9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lang w:val="de-DE"/>
              </w:rPr>
              <w:t>0-160mm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de-D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切割精度要求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de-DE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实现锋利拐角、垂直切面（误差≤0.5mm）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de-D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引弧要求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lang w:val="de-D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采用第二气体引弧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网压主电压</w:t>
            </w:r>
          </w:p>
        </w:tc>
        <w:tc>
          <w:tcPr>
            <w:tcW w:w="2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3x 400 V, 50 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保险丝，拖拽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180 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连接负载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max. 116 kVA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切割电流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35 – 400 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标记电流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10 – 50 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工作周期2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最大切割厚度</w:t>
            </w:r>
          </w:p>
        </w:tc>
        <w:tc>
          <w:tcPr>
            <w:tcW w:w="2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de-DE"/>
              </w:rPr>
              <w:t>150mm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四、变位机1主要技术参数</w:t>
      </w:r>
    </w:p>
    <w:tbl>
      <w:tblPr>
        <w:tblStyle w:val="5"/>
        <w:tblW w:w="80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5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/>
              </w:rPr>
              <w:t>项目</w:t>
            </w:r>
          </w:p>
        </w:tc>
        <w:tc>
          <w:tcPr>
            <w:tcW w:w="5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最大承载能力</w:t>
            </w:r>
          </w:p>
        </w:tc>
        <w:tc>
          <w:tcPr>
            <w:tcW w:w="5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1000KG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重复定位精度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±0.05mm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主体框架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材质：Q345B高强度焊接结构钢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主体规格：3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800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×1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×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1200mm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表面处理：喷砂除锈+防锈漆+面漆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夹持方式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气动快速夹具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气源要求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压力0.6~0.8MPa，流量≥100L/min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卡盘/夹具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钢爪专用夹具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消除内应力时效处理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2次高温回火时效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钢爪放置工装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适配钢爪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钢爪定位夹具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钢爪自动夹紧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废旧爪头收料箱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切割废料自动落入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料箱出料方式</w:t>
            </w:r>
          </w:p>
        </w:tc>
        <w:tc>
          <w:tcPr>
            <w:tcW w:w="5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料箱装满后可以人工控制自动滑出，自动倾倒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五、变位机2主要技术参数</w:t>
      </w:r>
    </w:p>
    <w:tbl>
      <w:tblPr>
        <w:tblStyle w:val="5"/>
        <w:tblW w:w="79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/>
              </w:rPr>
              <w:t>项目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最大承载能力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1000KG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旋转范围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±360°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旋转速度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0.1-3.0 rpm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重复定位精度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±0.05°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倾斜角度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±0°-90°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驱动方式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伺服电机+精密减速电机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控制系统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PLC集成控制，支持RS-485/以太网通讯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联动功能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支持与焊接机器人实时同步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卡盘/夹具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钢爪专用卡盘/夹具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消除内应力时效处理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2次高温回火时效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电源输入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三相380V±10%，50Hz，功率2.5 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-10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℃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–+45</w:t>
            </w:r>
            <w:r>
              <w:rPr>
                <w:rFonts w:hint="eastAsia" w:ascii="宋体" w:hAnsi="宋体" w:eastAsia="宋体" w:cs="宋体"/>
                <w:color w:val="333333"/>
                <w:shd w:val="clear" w:color="auto" w:fill="FFFFFF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湿度要求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≤85% RH（无冷凝）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多功能适配性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支持夹具快速更换（气动/液压夹紧），兼容圆管、法兰、箱体等异形工件。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可选配双工位旋转台，实现上下料与焊接同步作业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智能控制与联动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预设多组焊接程序（如分段变速、定点停留），支持触摸屏一键调用。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无缝对接主流焊接机器人品牌（发那科、库卡、安川等），实现协同运动控制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安全防护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过载自动停机保护（载荷≥110%额定值时触发）。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紧急停止按钮、旋转区域红外光栅防护（EN ISO 13849-1认证）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钢爪放置工装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适配钢爪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钢爪定位夹具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钢爪自动夹紧/松开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翻转变位机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可以360°翻转，实现正反两面焊接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钢爪补料定位夹具</w:t>
            </w:r>
          </w:p>
        </w:tc>
        <w:tc>
          <w:tcPr>
            <w:tcW w:w="4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待焊接钢爪补料上料后自动定位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空压机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主要技术参数</w:t>
      </w:r>
    </w:p>
    <w:tbl>
      <w:tblPr>
        <w:tblStyle w:val="5"/>
        <w:tblW w:w="79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2200"/>
        <w:gridCol w:w="2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主机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排气量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1.2m³/min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排气压力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8bar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马达功率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7.5kw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冷却方式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风冷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排气口径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DN25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电压 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380V/50HZ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噪音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68 分贝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启动方式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永磁变频软启动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储气罐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0.6m³/0.8Mpa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立式储气罐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冷冻式干燥机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1.0 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压力露点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2-10°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空气处理量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1.5m/min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七、配套要求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钢爪头切割装置需实现针对待修钢爪自动识别、自动切割、倒角功能，以及与生产总线实现设备互联，具体要求如下：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控制系统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·基于生产线实现设备互联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·PLC编程控制输送节奏与焊接启停联动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工艺衔接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·自动识别待修钢爪，自动调用相应切割程序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·切割倒角完毕的钢爪，自动进行清渣，要求具备焊接条件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安全防护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·切割系统急停响应时间≤0.3s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·防护光栅等级Type4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OWRjNWQ3MjlhNDgwNGI4YTU2ZjNiZDU4NjdiM2UifQ=="/>
  </w:docVars>
  <w:rsids>
    <w:rsidRoot w:val="00000000"/>
    <w:rsid w:val="057F3BA7"/>
    <w:rsid w:val="0DD621C2"/>
    <w:rsid w:val="12B80F1E"/>
    <w:rsid w:val="196A6A66"/>
    <w:rsid w:val="1C7D3E67"/>
    <w:rsid w:val="1D150FC5"/>
    <w:rsid w:val="24C15C8E"/>
    <w:rsid w:val="2A0F3759"/>
    <w:rsid w:val="2D0A419B"/>
    <w:rsid w:val="2E4D1205"/>
    <w:rsid w:val="33A55757"/>
    <w:rsid w:val="39BB389F"/>
    <w:rsid w:val="43C56CE5"/>
    <w:rsid w:val="44334351"/>
    <w:rsid w:val="46574E1C"/>
    <w:rsid w:val="47AB5B20"/>
    <w:rsid w:val="48364B28"/>
    <w:rsid w:val="48786EE2"/>
    <w:rsid w:val="492F76A1"/>
    <w:rsid w:val="4A00226F"/>
    <w:rsid w:val="4BC0006A"/>
    <w:rsid w:val="4C2578FB"/>
    <w:rsid w:val="4DB521E2"/>
    <w:rsid w:val="4EDF5B7F"/>
    <w:rsid w:val="54B15C42"/>
    <w:rsid w:val="576D5ADE"/>
    <w:rsid w:val="57901CD5"/>
    <w:rsid w:val="5B8A61E2"/>
    <w:rsid w:val="5BEE0371"/>
    <w:rsid w:val="5E7F3C7D"/>
    <w:rsid w:val="617A3149"/>
    <w:rsid w:val="66E05D3F"/>
    <w:rsid w:val="672756E8"/>
    <w:rsid w:val="692A61CC"/>
    <w:rsid w:val="6D300C06"/>
    <w:rsid w:val="6E797CB0"/>
    <w:rsid w:val="71D6316F"/>
    <w:rsid w:val="74053A43"/>
    <w:rsid w:val="7DE56F03"/>
    <w:rsid w:val="7E301A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37"/>
      <w:outlineLvl w:val="0"/>
    </w:pPr>
    <w:rPr>
      <w:rFonts w:ascii="宋体" w:hAnsi="宋体" w:eastAsia="宋体"/>
      <w:b/>
      <w:bCs/>
      <w:sz w:val="24"/>
      <w:szCs w:val="24"/>
    </w:rPr>
  </w:style>
  <w:style w:type="paragraph" w:styleId="2">
    <w:name w:val="heading 4"/>
    <w:basedOn w:val="1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b/>
      <w:sz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37"/>
    </w:pPr>
    <w:rPr>
      <w:rFonts w:ascii="宋体" w:hAnsi="宋体" w:eastAsia="宋体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684</Words>
  <Characters>796</Characters>
  <Paragraphs>14</Paragraphs>
  <TotalTime>12</TotalTime>
  <ScaleCrop>false</ScaleCrop>
  <LinksUpToDate>false</LinksUpToDate>
  <CharactersWithSpaces>820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2024-06-20T04:42:00Z</dcterms:created>
  <dc:creator>V2133A</dc:creator>
  <cp:lastModifiedBy>DELL</cp:lastModifiedBy>
  <cp:lastPrinted>2025-04-28T05:46:00Z</cp:lastPrinted>
  <dcterms:modified xsi:type="dcterms:W3CDTF">2025-07-18T04:08:39Z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99E2322341844C16814D07A328BCDB2C</vt:lpwstr>
  </property>
  <property fmtid="{D5CDD505-2E9C-101B-9397-08002B2CF9AE}" pid="3" name="KSOProductBuildVer">
    <vt:lpwstr>2052-11.8.2.12085</vt:lpwstr>
  </property>
</Properties>
</file>